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6CF" w:rsidRDefault="005256CF" w:rsidP="005256CF">
      <w:pPr>
        <w:widowControl/>
        <w:autoSpaceDE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sub_2000"/>
      <w:r>
        <w:rPr>
          <w:rFonts w:ascii="Times New Roman" w:hAnsi="Times New Roman"/>
          <w:b/>
          <w:sz w:val="28"/>
          <w:szCs w:val="28"/>
        </w:rPr>
        <w:t>СОВЕТ ДЕПУТАТОВ АРДАТОВСКОГО СЕЛЬСКОГО ПОСЕЛЕНИЯ ДУБЕНСКОГО МУНИЦИПАЛЬНОГО РАЙОНА РЕСПУБЛИКИ МОРДОВИЯ ВТОРОГО СОЗЫВА</w:t>
      </w:r>
    </w:p>
    <w:p w:rsidR="005256CF" w:rsidRDefault="005256CF" w:rsidP="005256CF">
      <w:pPr>
        <w:widowControl/>
        <w:autoSpaceDE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256CF" w:rsidRDefault="005256CF" w:rsidP="005256CF">
      <w:pPr>
        <w:widowControl/>
        <w:autoSpaceDE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5256CF" w:rsidRDefault="005256CF" w:rsidP="005256CF">
      <w:pPr>
        <w:widowControl/>
        <w:autoSpaceDE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256CF" w:rsidRDefault="005256CF" w:rsidP="005256CF">
      <w:pPr>
        <w:widowControl/>
        <w:autoSpaceDE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Ардатово</w:t>
      </w:r>
      <w:proofErr w:type="spellEnd"/>
    </w:p>
    <w:p w:rsidR="005256CF" w:rsidRDefault="005256CF" w:rsidP="005256CF">
      <w:pPr>
        <w:widowControl/>
        <w:autoSpaceDE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5256CF" w:rsidRDefault="005256CF" w:rsidP="005256CF">
      <w:pPr>
        <w:widowControl/>
        <w:autoSpaceDE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30.04.2026                                                                                             №126</w:t>
      </w:r>
    </w:p>
    <w:p w:rsidR="005256CF" w:rsidRDefault="005256CF" w:rsidP="005256CF">
      <w:pPr>
        <w:widowControl/>
        <w:autoSpaceDE/>
        <w:adjustRightInd/>
        <w:ind w:left="709" w:firstLine="0"/>
        <w:rPr>
          <w:rFonts w:ascii="Times New Roman" w:hAnsi="Times New Roman"/>
          <w:b/>
          <w:sz w:val="28"/>
          <w:szCs w:val="28"/>
        </w:rPr>
      </w:pPr>
    </w:p>
    <w:p w:rsidR="005256CF" w:rsidRDefault="005256CF" w:rsidP="005256CF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передаче органами местного самоуправления Дубенского муниципального района Республики Мордовия осуществления части полномочий по решению вопросов местного значения органам местного самоуправления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:rsidR="005256CF" w:rsidRDefault="005256CF" w:rsidP="005256CF">
      <w:pPr>
        <w:shd w:val="clear" w:color="auto" w:fill="FFFFFF"/>
        <w:tabs>
          <w:tab w:val="left" w:pos="0"/>
        </w:tabs>
        <w:ind w:firstLine="0"/>
        <w:rPr>
          <w:sz w:val="28"/>
          <w:szCs w:val="28"/>
        </w:rPr>
      </w:pP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4 статьи 15 Федерального закона от 06 октября 2003 года № 131-ФЗ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Мордовия, Совет депутатов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решил: </w:t>
      </w: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bookmarkStart w:id="1" w:name="sub_1"/>
      <w:r>
        <w:rPr>
          <w:rFonts w:ascii="Times New Roman" w:hAnsi="Times New Roman"/>
          <w:color w:val="000000"/>
          <w:sz w:val="28"/>
          <w:szCs w:val="28"/>
        </w:rPr>
        <w:t xml:space="preserve">1. Утвердить прилагаемые Соглашения о передаче части полномочий по решению вопросов местного значения Дубенского муниципального района органам местного самоуправления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Дубенского муниципального района организации в сфере:</w:t>
      </w: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утверждения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территории;</w:t>
      </w: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утверждения местных нормативов градостроительного проектирования поселений.</w:t>
      </w: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bookmarkStart w:id="2" w:name="sub_2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2. Соглашения на осуществление полномочий по решению местного значения, перечисленные в п. 1 настоящего решения, заключаются на три года, и считаются продленными на 1 год, в случае, если ни одна из сторон не заявит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их расторжении.</w:t>
      </w: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bookmarkStart w:id="3" w:name="sub_3"/>
      <w:bookmarkEnd w:id="2"/>
      <w:r>
        <w:rPr>
          <w:rFonts w:ascii="Times New Roman" w:hAnsi="Times New Roman"/>
          <w:color w:val="000000"/>
          <w:sz w:val="28"/>
          <w:szCs w:val="28"/>
        </w:rPr>
        <w:t>3. Финансовое обеспечение переданных полномочий осуществляется за счет иных межбюджетных трансфертов, предоставляемых бюджетам сельских поселений из бюджета Дубенского муниципального района.</w:t>
      </w: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bookmarkStart w:id="4" w:name="sub_4"/>
      <w:bookmarkEnd w:id="3"/>
      <w:r>
        <w:rPr>
          <w:rFonts w:ascii="Times New Roman" w:hAnsi="Times New Roman"/>
          <w:color w:val="000000"/>
          <w:sz w:val="28"/>
          <w:szCs w:val="28"/>
        </w:rPr>
        <w:t xml:space="preserve">4. Порядок предоставления иных межбюджетных трансфертов из бюджета Дубенского муниципального района Республики Мордовия бюджету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на осуществление части полномочий по решению вопросов местного значения устанавливается администрацией Дубенского муниципального района.</w:t>
      </w:r>
      <w:bookmarkStart w:id="5" w:name="sub_5"/>
      <w:bookmarkEnd w:id="4"/>
    </w:p>
    <w:p w:rsidR="005256CF" w:rsidRDefault="005256CF" w:rsidP="005256CF">
      <w:pPr>
        <w:shd w:val="clear" w:color="auto" w:fill="FFFFFF"/>
        <w:tabs>
          <w:tab w:val="left" w:pos="0"/>
        </w:tabs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5. Решение Совета депутатов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Дубенского муниципального района Республики Мордовия от 29 апреля 2022 г. №42 «О передаче органами местного самоуправления Дубенского муниципального района Республики Мордовия осуществления части полномочий по решению вопросов местного значения органам местного самоуправления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Мордовия» признать утратившим силу.</w:t>
      </w: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Возложить реализацию вышеуказанных Соглашений на администрацию Дубенского муниципального района.</w:t>
      </w:r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bookmarkStart w:id="6" w:name="sub_6"/>
      <w:bookmarkEnd w:id="5"/>
      <w:r>
        <w:rPr>
          <w:rFonts w:ascii="Times New Roman" w:hAnsi="Times New Roman"/>
          <w:color w:val="000000"/>
          <w:sz w:val="28"/>
          <w:szCs w:val="28"/>
        </w:rPr>
        <w:t xml:space="preserve">6. Опубликовать настоящее решение в официальном печатном издании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http: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en-US"/>
        </w:rPr>
        <w:t>dubenki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e-mordovia.ru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  <w:bookmarkStart w:id="7" w:name="sub_7"/>
      <w:bookmarkEnd w:id="6"/>
    </w:p>
    <w:p w:rsidR="005256CF" w:rsidRDefault="005256CF" w:rsidP="005256C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Настоящее решение вступает в силу со дня его официального опубликования.</w:t>
      </w:r>
    </w:p>
    <w:bookmarkEnd w:id="7"/>
    <w:p w:rsidR="005256CF" w:rsidRDefault="005256CF" w:rsidP="005256CF">
      <w:pPr>
        <w:widowControl/>
        <w:shd w:val="clear" w:color="auto" w:fill="FFFFFF"/>
        <w:tabs>
          <w:tab w:val="num" w:pos="709"/>
          <w:tab w:val="left" w:pos="1214"/>
        </w:tabs>
        <w:autoSpaceDE/>
        <w:adjustRightInd/>
        <w:ind w:firstLine="426"/>
        <w:rPr>
          <w:rFonts w:ascii="Times New Roman" w:eastAsia="Calibri" w:hAnsi="Times New Roman"/>
          <w:sz w:val="28"/>
          <w:szCs w:val="28"/>
          <w:lang w:eastAsia="en-US"/>
        </w:rPr>
      </w:pPr>
    </w:p>
    <w:p w:rsidR="005256CF" w:rsidRDefault="005256CF" w:rsidP="005256CF">
      <w:pPr>
        <w:widowControl/>
        <w:autoSpaceDE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5256CF" w:rsidRDefault="005256CF" w:rsidP="005256CF">
      <w:pPr>
        <w:widowControl/>
        <w:autoSpaceDE/>
        <w:adjustRightInd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14068" w:type="dxa"/>
        <w:tblInd w:w="108" w:type="dxa"/>
        <w:tblLook w:val="04A0"/>
      </w:tblPr>
      <w:tblGrid>
        <w:gridCol w:w="8931"/>
        <w:gridCol w:w="5137"/>
      </w:tblGrid>
      <w:tr w:rsidR="005256CF" w:rsidTr="00FE1D29">
        <w:trPr>
          <w:trHeight w:val="882"/>
        </w:trPr>
        <w:tc>
          <w:tcPr>
            <w:tcW w:w="8931" w:type="dxa"/>
            <w:hideMark/>
          </w:tcPr>
          <w:p w:rsidR="005256CF" w:rsidRDefault="005256CF" w:rsidP="00FE1D29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Глава сельского поселения                                                     Л. Н. Зинкина </w:t>
            </w:r>
          </w:p>
        </w:tc>
        <w:tc>
          <w:tcPr>
            <w:tcW w:w="5137" w:type="dxa"/>
          </w:tcPr>
          <w:p w:rsidR="005256CF" w:rsidRDefault="005256CF" w:rsidP="00FE1D29">
            <w:pPr>
              <w:widowControl/>
              <w:autoSpaceDE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5256CF" w:rsidTr="00FE1D29">
        <w:trPr>
          <w:trHeight w:val="323"/>
        </w:trPr>
        <w:tc>
          <w:tcPr>
            <w:tcW w:w="8931" w:type="dxa"/>
            <w:hideMark/>
          </w:tcPr>
          <w:p w:rsidR="005256CF" w:rsidRDefault="005256CF" w:rsidP="00FE1D2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5137" w:type="dxa"/>
            <w:hideMark/>
          </w:tcPr>
          <w:p w:rsidR="005256CF" w:rsidRDefault="005256CF" w:rsidP="00FE1D2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/>
              </w:rPr>
            </w:pPr>
          </w:p>
        </w:tc>
      </w:tr>
      <w:bookmarkEnd w:id="0"/>
    </w:tbl>
    <w:p w:rsidR="00EB5098" w:rsidRDefault="00EB5098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p w:rsidR="005256CF" w:rsidRDefault="005256C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50"/>
        <w:gridCol w:w="4880"/>
      </w:tblGrid>
      <w:tr w:rsidR="005256CF" w:rsidRPr="00AC1C5F" w:rsidTr="00FE1D29"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</w:tcPr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8" w:name="sub_1000"/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Утверждено</w:t>
            </w:r>
            <w:bookmarkEnd w:id="8"/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Решением Совета депутатов</w:t>
            </w: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Ардатовского</w:t>
            </w:r>
            <w:proofErr w:type="spellEnd"/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Дубенского муниципального района</w:t>
            </w: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Мордовия</w:t>
            </w:r>
          </w:p>
          <w:p w:rsidR="005256CF" w:rsidRPr="00AC1C5F" w:rsidRDefault="005256CF" w:rsidP="005256CF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30.04.2026 г.</w:t>
            </w: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Решением Совета депутатов</w:t>
            </w: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Дубенского муниципального района</w:t>
            </w: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Мордовия</w:t>
            </w: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24.04.2026 </w:t>
            </w: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261</w:t>
            </w:r>
          </w:p>
        </w:tc>
      </w:tr>
    </w:tbl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Соглашение</w:t>
      </w:r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br/>
        <w:t xml:space="preserve">о передаче части полномочий Дубенского муниципального района Республики Мордовия </w:t>
      </w:r>
      <w:proofErr w:type="spellStart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Ардатовскому</w:t>
      </w:r>
      <w:proofErr w:type="spellEnd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сельскому поселению Дубенского муниципального района Республики Мордовия в сфере градостроительной деятельности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C1C5F">
        <w:rPr>
          <w:rFonts w:ascii="Times New Roman" w:hAnsi="Times New Roman"/>
          <w:color w:val="000000"/>
          <w:sz w:val="24"/>
          <w:szCs w:val="24"/>
        </w:rPr>
        <w:t xml:space="preserve">Дубенский муниципальный район, именуемый в дальнейшем «Муниципальный район», в лице главы Дубенского муниципального района Республики Мордовия Нефедова Виктора Николаевича, действующего на основании Устава Дубенского муниципального района Республики Мордовия, с одной стороны, и </w:t>
      </w:r>
      <w:proofErr w:type="spellStart"/>
      <w:r w:rsidRPr="00AC1C5F">
        <w:rPr>
          <w:rFonts w:ascii="Times New Roman" w:hAnsi="Times New Roman"/>
          <w:color w:val="000000"/>
          <w:sz w:val="24"/>
          <w:szCs w:val="24"/>
        </w:rPr>
        <w:t>Ардатовское</w:t>
      </w:r>
      <w:proofErr w:type="spellEnd"/>
      <w:r w:rsidRPr="00AC1C5F">
        <w:rPr>
          <w:rFonts w:ascii="Times New Roman" w:hAnsi="Times New Roman"/>
          <w:color w:val="000000"/>
          <w:sz w:val="24"/>
          <w:szCs w:val="24"/>
        </w:rPr>
        <w:t xml:space="preserve"> сельское поселение, именуемое в дальнейшем «Поселение», в лице Глава </w:t>
      </w:r>
      <w:proofErr w:type="spellStart"/>
      <w:r w:rsidRPr="00AC1C5F">
        <w:rPr>
          <w:rFonts w:ascii="Times New Roman" w:hAnsi="Times New Roman"/>
          <w:color w:val="000000"/>
          <w:sz w:val="24"/>
          <w:szCs w:val="24"/>
        </w:rPr>
        <w:t>Ардатовского</w:t>
      </w:r>
      <w:proofErr w:type="spellEnd"/>
      <w:r w:rsidRPr="00AC1C5F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Зинкиной Людмилы Николаевны, действующей на основании Устава </w:t>
      </w:r>
      <w:proofErr w:type="spellStart"/>
      <w:r w:rsidRPr="00AC1C5F">
        <w:rPr>
          <w:rFonts w:ascii="Times New Roman" w:hAnsi="Times New Roman"/>
          <w:color w:val="000000"/>
          <w:sz w:val="24"/>
          <w:szCs w:val="24"/>
        </w:rPr>
        <w:t>Ардатовского</w:t>
      </w:r>
      <w:proofErr w:type="spellEnd"/>
      <w:r w:rsidRPr="00AC1C5F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Дубенского муниципального района Республики Мордовия</w:t>
      </w:r>
      <w:proofErr w:type="gramEnd"/>
      <w:r w:rsidRPr="00AC1C5F">
        <w:rPr>
          <w:rFonts w:ascii="Times New Roman" w:hAnsi="Times New Roman"/>
          <w:color w:val="000000"/>
          <w:sz w:val="24"/>
          <w:szCs w:val="24"/>
        </w:rPr>
        <w:t xml:space="preserve"> с другой стороны, руководствуясь  Федеральным законом от 20 марта 2025 г. № 33-ФЗ "Об общих принципах организации местного самоуправления в единой системе публичной власти",  заключили настоящее Соглашение о нижеследующем.</w:t>
      </w:r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9" w:name="sub_11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1. Предмет Соглашения</w:t>
      </w:r>
      <w:bookmarkEnd w:id="9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10" w:name="sub_1111"/>
      <w:r w:rsidRPr="00AC1C5F">
        <w:rPr>
          <w:rFonts w:ascii="Times New Roman" w:hAnsi="Times New Roman"/>
          <w:color w:val="000000"/>
          <w:sz w:val="24"/>
          <w:szCs w:val="24"/>
        </w:rPr>
        <w:t xml:space="preserve">1.1. Муниципальный район передает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 xml:space="preserve">оселению осуществление части своих полномочий за счет межбюджетных трансфертов, предоставляемых из бюджета Дубенского муниципального района в бюджет </w:t>
      </w:r>
      <w:proofErr w:type="spellStart"/>
      <w:r w:rsidRPr="00AC1C5F">
        <w:rPr>
          <w:rFonts w:ascii="Times New Roman" w:hAnsi="Times New Roman"/>
          <w:color w:val="000000"/>
          <w:sz w:val="24"/>
          <w:szCs w:val="24"/>
        </w:rPr>
        <w:t>Ардатовского</w:t>
      </w:r>
      <w:proofErr w:type="spellEnd"/>
      <w:r w:rsidRPr="00AC1C5F">
        <w:rPr>
          <w:rFonts w:ascii="Times New Roman" w:hAnsi="Times New Roman"/>
          <w:color w:val="000000"/>
          <w:sz w:val="24"/>
          <w:szCs w:val="24"/>
        </w:rPr>
        <w:t xml:space="preserve"> сельского поселения в соответствии с Бюджетным кодексом Российской Федерации в сфере: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 xml:space="preserve">- утверждения генеральных планов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 xml:space="preserve">оселения, правил землепользования и застройки, утверждение подготовленной на основе генеральных планов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>оселения документации по планировке территории;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 xml:space="preserve">- утверждения местных нормативов градостроительного проектирования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>оселени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AC1C5F">
        <w:rPr>
          <w:rFonts w:ascii="Times New Roman" w:hAnsi="Times New Roman"/>
          <w:color w:val="000000"/>
          <w:sz w:val="24"/>
          <w:szCs w:val="24"/>
        </w:rPr>
        <w:t>.</w:t>
      </w:r>
      <w:bookmarkEnd w:id="10"/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1" w:name="sub_12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2. Права и обязанности сторон</w:t>
      </w:r>
      <w:bookmarkEnd w:id="11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12" w:name="sub_1221"/>
      <w:r w:rsidRPr="00AC1C5F">
        <w:rPr>
          <w:rFonts w:ascii="Times New Roman" w:hAnsi="Times New Roman"/>
          <w:color w:val="000000"/>
          <w:sz w:val="24"/>
          <w:szCs w:val="24"/>
        </w:rPr>
        <w:t xml:space="preserve">2.1. Муниципальный район при осуществлении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 xml:space="preserve">оселением переданных полномочий имеет право </w:t>
      </w:r>
      <w:proofErr w:type="gramStart"/>
      <w:r w:rsidRPr="00AC1C5F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AC1C5F">
        <w:rPr>
          <w:rFonts w:ascii="Times New Roman" w:hAnsi="Times New Roman"/>
          <w:color w:val="000000"/>
          <w:sz w:val="24"/>
          <w:szCs w:val="24"/>
        </w:rPr>
        <w:t>:</w:t>
      </w:r>
    </w:p>
    <w:bookmarkEnd w:id="12"/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осуществление контроля над исполнением переданных полномочий;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 xml:space="preserve">- получение в установленном порядке от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>оселения необходимой информации об использовании финансовых средств на осуществление переданных полномочий.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13" w:name="sub_1222"/>
      <w:r w:rsidRPr="00AC1C5F">
        <w:rPr>
          <w:rFonts w:ascii="Times New Roman" w:hAnsi="Times New Roman"/>
          <w:color w:val="000000"/>
          <w:sz w:val="24"/>
          <w:szCs w:val="24"/>
        </w:rPr>
        <w:t xml:space="preserve">2.2. Муниципальный район при осуществлении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>оселением переданных полномочий обязан:</w:t>
      </w:r>
    </w:p>
    <w:bookmarkEnd w:id="13"/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обеспечить передачу поселению финансовых средств, необходимых для осуществления передаваемых полномочий;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 xml:space="preserve">- осуществлять </w:t>
      </w:r>
      <w:proofErr w:type="gramStart"/>
      <w:r w:rsidRPr="00AC1C5F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AC1C5F">
        <w:rPr>
          <w:rFonts w:ascii="Times New Roman" w:hAnsi="Times New Roman"/>
          <w:color w:val="000000"/>
          <w:sz w:val="24"/>
          <w:szCs w:val="24"/>
        </w:rPr>
        <w:t xml:space="preserve"> исполнением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>оселением переданных полномочий, а также за использованием предоставленных на эти цели финансовых средств;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 xml:space="preserve">- оказание методической помощи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>оселению в организации работы по осуществлению переданных полномочий.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14" w:name="sub_1223"/>
      <w:r w:rsidRPr="00AC1C5F">
        <w:rPr>
          <w:rFonts w:ascii="Times New Roman" w:hAnsi="Times New Roman"/>
          <w:color w:val="000000"/>
          <w:sz w:val="24"/>
          <w:szCs w:val="24"/>
        </w:rPr>
        <w:t xml:space="preserve">2.3. Поселение, при осуществлении переданных полномочий, имеет право </w:t>
      </w:r>
      <w:proofErr w:type="gramStart"/>
      <w:r w:rsidRPr="00AC1C5F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AC1C5F">
        <w:rPr>
          <w:rFonts w:ascii="Times New Roman" w:hAnsi="Times New Roman"/>
          <w:color w:val="000000"/>
          <w:sz w:val="24"/>
          <w:szCs w:val="24"/>
        </w:rPr>
        <w:t>:</w:t>
      </w:r>
    </w:p>
    <w:bookmarkEnd w:id="14"/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финансовое обеспечение переданных полномочий за счет предоставляемых бюджету поселения межбюджетных трансфертов из бюджета муниципального района;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 xml:space="preserve">- получение разъяснений от муниципального района по вопросам осуществления </w:t>
      </w:r>
      <w:r w:rsidRPr="00AC1C5F">
        <w:rPr>
          <w:rFonts w:ascii="Times New Roman" w:hAnsi="Times New Roman"/>
          <w:color w:val="000000"/>
          <w:sz w:val="24"/>
          <w:szCs w:val="24"/>
        </w:rPr>
        <w:lastRenderedPageBreak/>
        <w:t>переданных полномочий;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дополнительное использование собственных финансовых средств, для осуществления переданных полномочий в случаях и в порядке, предусмотренных решением Совета депутатов поселения.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15" w:name="sub_1224"/>
      <w:r w:rsidRPr="00AC1C5F">
        <w:rPr>
          <w:rFonts w:ascii="Times New Roman" w:hAnsi="Times New Roman"/>
          <w:color w:val="000000"/>
          <w:sz w:val="24"/>
          <w:szCs w:val="24"/>
        </w:rPr>
        <w:t>2.4. Поселение, при осуществлении переданных полномочий, обязано:</w:t>
      </w:r>
    </w:p>
    <w:bookmarkEnd w:id="15"/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обеспечивать эффективное и рациональное использование финансовых средств, выделенных из бюджета муниципального района на осуществление переданных полномочий;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исполнять письменные предписания муниципального района по устранению нарушений, допущенных по вопросам осуществления переданных полномочий;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предоставлять органам местного самоуправления муниципального района необходимую информацию, связанную с осуществлением переданных полномочий, а также с использованием выделенных на эти цели финансовых средств.</w:t>
      </w:r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6" w:name="sub_13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3. Порядок определения ежегодного объема межбюджетных трансфертов</w:t>
      </w:r>
      <w:bookmarkEnd w:id="16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17" w:name="sub_1331"/>
      <w:r w:rsidRPr="00AC1C5F">
        <w:rPr>
          <w:rFonts w:ascii="Times New Roman" w:hAnsi="Times New Roman"/>
          <w:color w:val="000000"/>
          <w:sz w:val="24"/>
          <w:szCs w:val="24"/>
        </w:rPr>
        <w:t>3.1. Финансовое обеспечение передаваемых полномочий осуществляется за счет предоставляемых поселению межбюджетных трансфертов из бюджета муниципального района.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18" w:name="sub_1332"/>
      <w:bookmarkEnd w:id="17"/>
      <w:r w:rsidRPr="00AC1C5F">
        <w:rPr>
          <w:rFonts w:ascii="Times New Roman" w:hAnsi="Times New Roman"/>
          <w:color w:val="000000"/>
          <w:sz w:val="24"/>
          <w:szCs w:val="24"/>
        </w:rPr>
        <w:t>3.2. Размер ежегодного объема указанных межбюджетных трансфертов определяется в пределах сре</w:t>
      </w:r>
      <w:proofErr w:type="gramStart"/>
      <w:r w:rsidRPr="00AC1C5F">
        <w:rPr>
          <w:rFonts w:ascii="Times New Roman" w:hAnsi="Times New Roman"/>
          <w:color w:val="000000"/>
          <w:sz w:val="24"/>
          <w:szCs w:val="24"/>
        </w:rPr>
        <w:t>дств пр</w:t>
      </w:r>
      <w:proofErr w:type="gramEnd"/>
      <w:r w:rsidRPr="00AC1C5F">
        <w:rPr>
          <w:rFonts w:ascii="Times New Roman" w:hAnsi="Times New Roman"/>
          <w:color w:val="000000"/>
          <w:sz w:val="24"/>
          <w:szCs w:val="24"/>
        </w:rPr>
        <w:t>едусмотренных в бюджете Дубенского муниципального решением на очередной финансовый год.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19" w:name="sub_1333"/>
      <w:bookmarkEnd w:id="18"/>
      <w:r w:rsidRPr="00AC1C5F">
        <w:rPr>
          <w:rFonts w:ascii="Times New Roman" w:hAnsi="Times New Roman"/>
          <w:color w:val="000000"/>
          <w:sz w:val="24"/>
          <w:szCs w:val="24"/>
        </w:rPr>
        <w:t>3.3. Поселению запрещается использование финансовых средств, полученных на осуществление указанных в разделе 1 настоящего Соглашения полномочий на иные цели.</w:t>
      </w:r>
      <w:bookmarkEnd w:id="19"/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0" w:name="sub_14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 xml:space="preserve">4. </w:t>
      </w:r>
      <w:proofErr w:type="gramStart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Контроль за</w:t>
      </w:r>
      <w:proofErr w:type="gramEnd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осуществлением передаваемых полномочий</w:t>
      </w:r>
      <w:bookmarkEnd w:id="20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21" w:name="sub_1441"/>
      <w:r w:rsidRPr="00AC1C5F">
        <w:rPr>
          <w:rFonts w:ascii="Times New Roman" w:hAnsi="Times New Roman"/>
          <w:color w:val="000000"/>
          <w:sz w:val="24"/>
          <w:szCs w:val="24"/>
        </w:rPr>
        <w:t xml:space="preserve">4.1. </w:t>
      </w:r>
      <w:proofErr w:type="gramStart"/>
      <w:r w:rsidRPr="00AC1C5F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AC1C5F">
        <w:rPr>
          <w:rFonts w:ascii="Times New Roman" w:hAnsi="Times New Roman"/>
          <w:color w:val="000000"/>
          <w:sz w:val="24"/>
          <w:szCs w:val="24"/>
        </w:rPr>
        <w:t xml:space="preserve"> осуществлением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>оселени</w:t>
      </w:r>
      <w:r>
        <w:rPr>
          <w:rFonts w:ascii="Times New Roman" w:hAnsi="Times New Roman"/>
          <w:color w:val="000000"/>
          <w:sz w:val="24"/>
          <w:szCs w:val="24"/>
        </w:rPr>
        <w:t>ем</w:t>
      </w:r>
      <w:r w:rsidRPr="00AC1C5F">
        <w:rPr>
          <w:rFonts w:ascii="Times New Roman" w:hAnsi="Times New Roman"/>
          <w:color w:val="000000"/>
          <w:sz w:val="24"/>
          <w:szCs w:val="24"/>
        </w:rPr>
        <w:t xml:space="preserve"> переданной</w:t>
      </w:r>
      <w:bookmarkEnd w:id="21"/>
      <w:r w:rsidRPr="00AC1C5F">
        <w:rPr>
          <w:rFonts w:ascii="Times New Roman" w:hAnsi="Times New Roman"/>
          <w:color w:val="000000"/>
          <w:sz w:val="24"/>
          <w:szCs w:val="24"/>
        </w:rPr>
        <w:t xml:space="preserve"> части полномочий муниципальным районом и целевым использованием переданных финансовых средств осуществляет администрация Дубенского муниципального района в форме: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 xml:space="preserve">1) проведения проверок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>оселени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proofErr w:type="gramEnd"/>
      <w:r w:rsidRPr="00AC1C5F">
        <w:rPr>
          <w:rFonts w:ascii="Times New Roman" w:hAnsi="Times New Roman"/>
          <w:color w:val="000000"/>
          <w:sz w:val="24"/>
          <w:szCs w:val="24"/>
        </w:rPr>
        <w:t xml:space="preserve"> по осуществлению переданной им части полномочий, включая документальные и фактические проверки (на месте) использования денежных средств, переданных в соответствии с методикой расчета;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2) запроса необходимых документов и другой информации об осуществлении переданных полномочий.</w:t>
      </w:r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2" w:name="sub_15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5. Срок, на который заключается соглашение</w:t>
      </w:r>
      <w:bookmarkEnd w:id="22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23" w:name="sub_1551"/>
      <w:r>
        <w:rPr>
          <w:rFonts w:ascii="Times New Roman" w:hAnsi="Times New Roman"/>
          <w:color w:val="000000"/>
          <w:sz w:val="24"/>
          <w:szCs w:val="24"/>
        </w:rPr>
        <w:t xml:space="preserve">5.1. </w:t>
      </w:r>
      <w:r w:rsidRPr="00AC1C5F">
        <w:rPr>
          <w:rFonts w:ascii="Times New Roman" w:hAnsi="Times New Roman"/>
          <w:color w:val="000000"/>
          <w:sz w:val="24"/>
          <w:szCs w:val="24"/>
        </w:rPr>
        <w:t>Настоящее Соглашение заключено на три года, вступает в силу с момента официального опубликования.</w:t>
      </w:r>
    </w:p>
    <w:p w:rsidR="005256C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5.2. Настоящее</w:t>
      </w:r>
      <w:r w:rsidRPr="00AC1C5F">
        <w:rPr>
          <w:rFonts w:ascii="Times New Roman" w:hAnsi="Times New Roman"/>
          <w:color w:val="000000"/>
          <w:sz w:val="24"/>
          <w:szCs w:val="24"/>
        </w:rPr>
        <w:t xml:space="preserve"> Соглашение считается про</w:t>
      </w:r>
      <w:r>
        <w:rPr>
          <w:rFonts w:ascii="Times New Roman" w:hAnsi="Times New Roman"/>
          <w:color w:val="000000"/>
          <w:sz w:val="24"/>
          <w:szCs w:val="24"/>
        </w:rPr>
        <w:t xml:space="preserve">дленным на один календарный год в </w:t>
      </w:r>
      <w:r w:rsidRPr="00AC1C5F">
        <w:rPr>
          <w:rFonts w:ascii="Times New Roman" w:hAnsi="Times New Roman"/>
          <w:color w:val="000000"/>
          <w:sz w:val="24"/>
          <w:szCs w:val="24"/>
        </w:rPr>
        <w:t>случае, если ни одна из сторон не заявит о его расторжении за два месяца до истечения срока, предусмотренного пунктом 5.1 Соглашения.</w:t>
      </w:r>
      <w:bookmarkEnd w:id="23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</w:p>
    <w:p w:rsidR="005256CF" w:rsidRDefault="005256CF" w:rsidP="005256CF">
      <w:pPr>
        <w:ind w:firstLine="0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4" w:name="sub_16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 xml:space="preserve">6. Положения, устанавливающие основания и порядок прекращения </w:t>
      </w:r>
    </w:p>
    <w:p w:rsidR="005256CF" w:rsidRPr="00AC1C5F" w:rsidRDefault="005256CF" w:rsidP="005256CF">
      <w:pPr>
        <w:ind w:firstLine="0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 xml:space="preserve">его </w:t>
      </w:r>
      <w:proofErr w:type="gramStart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действия</w:t>
      </w:r>
      <w:proofErr w:type="gramEnd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том числе досрочного</w:t>
      </w:r>
      <w:bookmarkEnd w:id="24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25" w:name="sub_1661"/>
      <w:r w:rsidRPr="00AC1C5F">
        <w:rPr>
          <w:rFonts w:ascii="Times New Roman" w:hAnsi="Times New Roman"/>
          <w:color w:val="000000"/>
          <w:sz w:val="24"/>
          <w:szCs w:val="24"/>
        </w:rPr>
        <w:t>6.1. Действие настоящего Соглашения может быть прекращено или приостановлено в случаях:</w:t>
      </w:r>
    </w:p>
    <w:bookmarkEnd w:id="25"/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неисполнения либо ненадлежащего исполнения переданных полномочий;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- невозможности исполнения переданных полномочий по причине отсутствия соответствующего финансового обеспечения.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26" w:name="sub_1662"/>
      <w:r w:rsidRPr="00AC1C5F">
        <w:rPr>
          <w:rFonts w:ascii="Times New Roman" w:hAnsi="Times New Roman"/>
          <w:color w:val="000000"/>
          <w:sz w:val="24"/>
          <w:szCs w:val="24"/>
        </w:rPr>
        <w:t>6.2.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средств, а ранее переданные средства, неиспользованные или использованные не по целевому назначению, подлежат возврату.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27" w:name="sub_1663"/>
      <w:bookmarkEnd w:id="26"/>
      <w:r w:rsidRPr="00AC1C5F">
        <w:rPr>
          <w:rFonts w:ascii="Times New Roman" w:hAnsi="Times New Roman"/>
          <w:color w:val="000000"/>
          <w:sz w:val="24"/>
          <w:szCs w:val="24"/>
        </w:rPr>
        <w:lastRenderedPageBreak/>
        <w:t>6.3. Настоящее Соглашение может быть прекращено досрочно:</w:t>
      </w:r>
    </w:p>
    <w:bookmarkEnd w:id="27"/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1) по соглашению сторон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r w:rsidRPr="00AC1C5F">
        <w:rPr>
          <w:rFonts w:ascii="Times New Roman" w:hAnsi="Times New Roman"/>
          <w:color w:val="000000"/>
          <w:sz w:val="24"/>
          <w:szCs w:val="24"/>
        </w:rPr>
        <w:t>2) в случае неисполнения или ненадлежащего исполнения одной из сторон своих обязательств:</w:t>
      </w:r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8" w:name="sub_17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7. Сроки и порядок предоставления отчетов об осуществлении переданных полномочий, использовании финансовых (межбюджетных трансфертов) и материальных ресурсов</w:t>
      </w:r>
      <w:bookmarkEnd w:id="28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29" w:name="sub_171"/>
      <w:r w:rsidRPr="00AC1C5F">
        <w:rPr>
          <w:rFonts w:ascii="Times New Roman" w:hAnsi="Times New Roman"/>
          <w:color w:val="000000"/>
          <w:sz w:val="24"/>
          <w:szCs w:val="24"/>
        </w:rPr>
        <w:t xml:space="preserve">7.1. Ежеквартально, не позднее 10-го числа месяца, следующего за отчетным кварталом,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AC1C5F">
        <w:rPr>
          <w:rFonts w:ascii="Times New Roman" w:hAnsi="Times New Roman"/>
          <w:color w:val="000000"/>
          <w:sz w:val="24"/>
          <w:szCs w:val="24"/>
        </w:rPr>
        <w:t xml:space="preserve">оселение предоставляет в администрацию Дубенского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</w:t>
      </w:r>
      <w:r w:rsidRPr="00AC1C5F">
        <w:rPr>
          <w:rFonts w:ascii="Times New Roman" w:hAnsi="Times New Roman"/>
          <w:color w:val="000000"/>
          <w:sz w:val="24"/>
          <w:szCs w:val="24"/>
        </w:rPr>
        <w:t>района отчет об использовании финансовых сре</w:t>
      </w:r>
      <w:proofErr w:type="gramStart"/>
      <w:r w:rsidRPr="00AC1C5F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AC1C5F">
        <w:rPr>
          <w:rFonts w:ascii="Times New Roman" w:hAnsi="Times New Roman"/>
          <w:color w:val="000000"/>
          <w:sz w:val="24"/>
          <w:szCs w:val="24"/>
        </w:rPr>
        <w:t>я исполнения переданных по настоящему Соглашению полномочий.</w:t>
      </w:r>
      <w:bookmarkEnd w:id="29"/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0" w:name="sub_18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8. Финансовые санкции за неисполнение соглашения</w:t>
      </w:r>
      <w:bookmarkEnd w:id="30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31" w:name="sub_181"/>
      <w:r w:rsidRPr="00AC1C5F">
        <w:rPr>
          <w:rFonts w:ascii="Times New Roman" w:hAnsi="Times New Roman"/>
          <w:color w:val="000000"/>
          <w:sz w:val="24"/>
          <w:szCs w:val="24"/>
        </w:rPr>
        <w:t>8.1.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  <w:bookmarkEnd w:id="31"/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2" w:name="sub_19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9. Порядок внесения изменений в соглашение</w:t>
      </w:r>
      <w:bookmarkEnd w:id="32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33" w:name="sub_191"/>
      <w:r w:rsidRPr="00AC1C5F">
        <w:rPr>
          <w:rFonts w:ascii="Times New Roman" w:hAnsi="Times New Roman"/>
          <w:color w:val="000000"/>
          <w:sz w:val="24"/>
          <w:szCs w:val="24"/>
        </w:rPr>
        <w:t>9.1. Внесение изменений и дополнений в Соглашение осуществляется по взаимному согласию сторон и оформляется дополнительными соглашениями, которые являются неотъемлемой частью настоящего Соглашения.</w:t>
      </w:r>
      <w:bookmarkEnd w:id="33"/>
    </w:p>
    <w:p w:rsidR="005256CF" w:rsidRPr="00AC1C5F" w:rsidRDefault="005256CF" w:rsidP="005256CF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4" w:name="sub_1100"/>
      <w:r w:rsidRPr="00AC1C5F">
        <w:rPr>
          <w:rFonts w:ascii="Times New Roman" w:hAnsi="Times New Roman"/>
          <w:b/>
          <w:bCs/>
          <w:color w:val="000000"/>
          <w:sz w:val="24"/>
          <w:szCs w:val="24"/>
        </w:rPr>
        <w:t>10. Порядок вступления в силу</w:t>
      </w:r>
      <w:bookmarkEnd w:id="34"/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  <w:bookmarkStart w:id="35" w:name="sub_101"/>
      <w:r w:rsidRPr="00AC1C5F">
        <w:rPr>
          <w:rFonts w:ascii="Times New Roman" w:hAnsi="Times New Roman"/>
          <w:color w:val="000000"/>
          <w:sz w:val="24"/>
          <w:szCs w:val="24"/>
        </w:rPr>
        <w:t>10.1 Настоящее Соглашение подписывается уполномоченными представителями сторон и вступает  в  силу  со  дня  его  официального опубликования.</w:t>
      </w: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</w:p>
    <w:bookmarkEnd w:id="35"/>
    <w:p w:rsidR="005256C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70"/>
        <w:gridCol w:w="4486"/>
      </w:tblGrid>
      <w:tr w:rsidR="005256CF" w:rsidRPr="00AC1C5F" w:rsidTr="00FE1D29"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5256C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Глава Дубенского муниципального района Республики Мордовия</w:t>
            </w:r>
          </w:p>
          <w:p w:rsidR="005256C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__________________ Нефедов В.Н.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:rsidR="005256C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proofErr w:type="spellStart"/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Ардатовского</w:t>
            </w:r>
            <w:proofErr w:type="spellEnd"/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Дубенского муниципального района Республики Мордовия</w:t>
            </w: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56CF" w:rsidRPr="00AC1C5F" w:rsidRDefault="005256CF" w:rsidP="00FE1D2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1C5F">
              <w:rPr>
                <w:rFonts w:ascii="Times New Roman" w:hAnsi="Times New Roman"/>
                <w:color w:val="000000"/>
                <w:sz w:val="24"/>
                <w:szCs w:val="24"/>
              </w:rPr>
              <w:t>__________________ Зинкина Л.Н.</w:t>
            </w:r>
          </w:p>
        </w:tc>
      </w:tr>
    </w:tbl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</w:pPr>
    </w:p>
    <w:p w:rsidR="005256CF" w:rsidRPr="00AC1C5F" w:rsidRDefault="005256CF" w:rsidP="005256CF">
      <w:pPr>
        <w:rPr>
          <w:rFonts w:ascii="Times New Roman" w:hAnsi="Times New Roman"/>
          <w:color w:val="000000"/>
          <w:sz w:val="24"/>
          <w:szCs w:val="24"/>
        </w:rPr>
        <w:sectPr w:rsidR="005256CF" w:rsidRPr="00AC1C5F" w:rsidSect="00203DD5">
          <w:footerReference w:type="even" r:id="rId4"/>
          <w:pgSz w:w="11904" w:h="16834"/>
          <w:pgMar w:top="1134" w:right="850" w:bottom="1134" w:left="1701" w:header="720" w:footer="720" w:gutter="0"/>
          <w:cols w:space="720"/>
          <w:noEndnote/>
          <w:titlePg/>
          <w:docGrid w:linePitch="272"/>
        </w:sectPr>
      </w:pPr>
    </w:p>
    <w:p w:rsidR="005256CF" w:rsidRDefault="005256CF"/>
    <w:sectPr w:rsidR="005256CF" w:rsidSect="00EB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E9" w:rsidRDefault="005256CF" w:rsidP="00FC40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738E9" w:rsidRDefault="005256CF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6CF"/>
    <w:rsid w:val="005256CF"/>
    <w:rsid w:val="00C92D71"/>
    <w:rsid w:val="00EB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CF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256CF"/>
    <w:pPr>
      <w:widowControl/>
      <w:suppressLineNumbers/>
      <w:tabs>
        <w:tab w:val="center" w:pos="4818"/>
        <w:tab w:val="right" w:pos="9637"/>
      </w:tabs>
      <w:suppressAutoHyphens/>
      <w:autoSpaceDE/>
      <w:autoSpaceDN/>
      <w:adjustRightInd/>
      <w:ind w:firstLine="0"/>
      <w:jc w:val="left"/>
    </w:pPr>
    <w:rPr>
      <w:rFonts w:ascii="Times New Roman" w:hAnsi="Times New Roman"/>
      <w:lang w:val="en-US"/>
    </w:rPr>
  </w:style>
  <w:style w:type="character" w:customStyle="1" w:styleId="a4">
    <w:name w:val="Нижний колонтитул Знак"/>
    <w:basedOn w:val="a0"/>
    <w:link w:val="a3"/>
    <w:uiPriority w:val="99"/>
    <w:rsid w:val="005256C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page number"/>
    <w:basedOn w:val="a0"/>
    <w:rsid w:val="00525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1586</Words>
  <Characters>9043</Characters>
  <Application>Microsoft Office Word</Application>
  <DocSecurity>0</DocSecurity>
  <Lines>75</Lines>
  <Paragraphs>21</Paragraphs>
  <ScaleCrop>false</ScaleCrop>
  <Company>KOMP</Company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1</cp:revision>
  <dcterms:created xsi:type="dcterms:W3CDTF">2026-05-05T06:55:00Z</dcterms:created>
  <dcterms:modified xsi:type="dcterms:W3CDTF">2026-05-05T06:57:00Z</dcterms:modified>
</cp:coreProperties>
</file>